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C0BDBD" w:sz="6" w:space="0"/>
        </w:pBdr>
        <w:spacing w:line="679" w:lineRule="atLeast"/>
        <w:jc w:val="center"/>
        <w:outlineLvl w:val="3"/>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 xml:space="preserve"> 安徽省茶文化传播优秀团体及个人</w:t>
      </w:r>
    </w:p>
    <w:p>
      <w:pPr>
        <w:widowControl/>
        <w:pBdr>
          <w:bottom w:val="single" w:color="C0BDBD" w:sz="6" w:space="0"/>
        </w:pBdr>
        <w:spacing w:line="679" w:lineRule="atLeast"/>
        <w:jc w:val="center"/>
        <w:outlineLvl w:val="3"/>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评定办法和标准</w:t>
      </w:r>
    </w:p>
    <w:p>
      <w:pPr>
        <w:widowControl/>
        <w:ind w:firstLine="380" w:firstLineChars="200"/>
        <w:jc w:val="left"/>
        <w:rPr>
          <w:rFonts w:cs="宋体" w:asciiTheme="majorEastAsia" w:hAnsiTheme="majorEastAsia" w:eastAsiaTheme="majorEastAsia"/>
          <w:color w:val="000000"/>
          <w:kern w:val="0"/>
          <w:sz w:val="19"/>
          <w:szCs w:val="19"/>
        </w:rPr>
      </w:pPr>
    </w:p>
    <w:p>
      <w:pPr>
        <w:widowControl/>
        <w:ind w:firstLine="560" w:firstLineChars="200"/>
        <w:jc w:val="left"/>
        <w:rPr>
          <w:rFonts w:cs="宋体" w:asciiTheme="majorEastAsia" w:hAnsiTheme="majorEastAsia" w:eastAsiaTheme="majorEastAsia"/>
          <w:color w:val="000000"/>
          <w:kern w:val="0"/>
          <w:sz w:val="28"/>
          <w:szCs w:val="28"/>
        </w:rPr>
      </w:pPr>
    </w:p>
    <w:p>
      <w:pPr>
        <w:widowControl/>
        <w:ind w:firstLine="560" w:firstLineChars="200"/>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为促进安徽省茶文化普及与传播，表彰在茶文化推广与传播工作中有突出贡献的团体和个人，特制定本办法和标准。</w:t>
      </w:r>
    </w:p>
    <w:p>
      <w:pPr>
        <w:widowControl/>
        <w:ind w:firstLine="3092" w:firstLineChars="1100"/>
        <w:jc w:val="left"/>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rPr>
        <w:t>一、评定机构</w:t>
      </w:r>
    </w:p>
    <w:p>
      <w:pPr>
        <w:widowControl/>
        <w:ind w:firstLine="420" w:firstLineChars="15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xml:space="preserve"> 安徽省茶文化研究会所属社会茶文化传播工作委员会和学校茶文化传播工作委员会为评定活动的组织者。邀请相关专家组建 “安徽省茶文化传播优秀团体及个人评定委员会”（以下简称“评定委员会”）。评定委员会在安徽省茶文化研究会的领导下，在全省范围内组织开展茶文化传播优秀团体及个人评定工作。</w:t>
      </w:r>
    </w:p>
    <w:p>
      <w:pPr>
        <w:widowControl/>
        <w:ind w:firstLine="3233" w:firstLineChars="1150"/>
        <w:jc w:val="left"/>
        <w:rPr>
          <w:rFonts w:cs="宋体" w:asciiTheme="minorEastAsia" w:hAnsiTheme="minorEastAsia"/>
          <w:color w:val="000000"/>
          <w:kern w:val="0"/>
          <w:sz w:val="28"/>
          <w:szCs w:val="28"/>
        </w:rPr>
      </w:pPr>
      <w:r>
        <w:rPr>
          <w:rFonts w:hint="eastAsia" w:cs="宋体" w:asciiTheme="minorEastAsia" w:hAnsiTheme="minorEastAsia"/>
          <w:b/>
          <w:color w:val="000000"/>
          <w:kern w:val="0"/>
          <w:sz w:val="28"/>
          <w:szCs w:val="28"/>
        </w:rPr>
        <w:t>二、评定程序</w:t>
      </w:r>
      <w:r>
        <w:rPr>
          <w:rFonts w:hint="eastAsia" w:cs="宋体" w:asciiTheme="minorEastAsia" w:hAnsiTheme="minorEastAsia"/>
          <w:b/>
          <w:color w:val="000000"/>
          <w:kern w:val="0"/>
          <w:sz w:val="28"/>
          <w:szCs w:val="28"/>
        </w:rPr>
        <w:br w:type="textWrapping"/>
      </w:r>
      <w:r>
        <w:rPr>
          <w:rFonts w:hint="eastAsia" w:cs="宋体" w:asciiTheme="minorEastAsia" w:hAnsiTheme="minorEastAsia"/>
          <w:color w:val="000000"/>
          <w:kern w:val="0"/>
          <w:sz w:val="28"/>
          <w:szCs w:val="28"/>
        </w:rPr>
        <w:t>  （一）自愿申报，填写申报表，发送到研究会指定邮箱。</w:t>
      </w:r>
    </w:p>
    <w:p>
      <w:pPr>
        <w:widowControl/>
        <w:ind w:firstLine="280" w:firstLineChars="1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（二）茶文化传播工作委员会对申报的团体及个人进行资格审查。</w:t>
      </w:r>
    </w:p>
    <w:p>
      <w:pPr>
        <w:widowControl/>
        <w:ind w:firstLine="280" w:firstLineChars="100"/>
        <w:jc w:val="left"/>
        <w:rPr>
          <w:rFonts w:cs="宋体" w:asciiTheme="minorEastAsia" w:hAnsiTheme="minorEastAsia"/>
          <w:b/>
          <w:color w:val="000000"/>
          <w:kern w:val="0"/>
          <w:sz w:val="28"/>
          <w:szCs w:val="28"/>
        </w:rPr>
      </w:pPr>
      <w:r>
        <w:rPr>
          <w:rFonts w:hint="eastAsia" w:cs="宋体" w:asciiTheme="minorEastAsia" w:hAnsiTheme="minorEastAsia"/>
          <w:color w:val="000000"/>
          <w:kern w:val="0"/>
          <w:sz w:val="28"/>
          <w:szCs w:val="28"/>
        </w:rPr>
        <w:t>（三）评定委员会对合格的团体和个人申报材料进行审阅，根据评定标准，由专家打分或投票决定入选者。</w:t>
      </w:r>
    </w:p>
    <w:p>
      <w:pPr>
        <w:widowControl/>
        <w:jc w:val="left"/>
        <w:rPr>
          <w:rFonts w:cs="宋体" w:asciiTheme="minorEastAsia" w:hAnsiTheme="minorEastAsia"/>
          <w:color w:val="000000"/>
          <w:kern w:val="0"/>
          <w:sz w:val="28"/>
          <w:szCs w:val="28"/>
        </w:rPr>
      </w:pPr>
      <w:r>
        <w:rPr>
          <w:rFonts w:hint="eastAsia" w:cs="宋体" w:asciiTheme="minorEastAsia" w:hAnsiTheme="minorEastAsia"/>
          <w:b/>
          <w:color w:val="000000"/>
          <w:kern w:val="0"/>
          <w:sz w:val="28"/>
          <w:szCs w:val="28"/>
        </w:rPr>
        <w:t xml:space="preserve">  </w:t>
      </w:r>
      <w:r>
        <w:rPr>
          <w:rFonts w:hint="eastAsia" w:cs="宋体" w:asciiTheme="minorEastAsia" w:hAnsiTheme="minorEastAsia"/>
          <w:color w:val="000000"/>
          <w:kern w:val="0"/>
          <w:sz w:val="28"/>
          <w:szCs w:val="28"/>
        </w:rPr>
        <w:t>（四）评定的优秀团体和个人在安徽省茶文化研究会网站（</w:t>
      </w:r>
      <w:r>
        <w:fldChar w:fldCharType="begin"/>
      </w:r>
      <w:r>
        <w:instrText xml:space="preserve"> HYPERLINK "http://www.cwhyjh.com/" </w:instrText>
      </w:r>
      <w:r>
        <w:fldChar w:fldCharType="separate"/>
      </w:r>
      <w:r>
        <w:rPr>
          <w:rStyle w:val="3"/>
          <w:rFonts w:cs="宋体" w:asciiTheme="minorEastAsia" w:hAnsiTheme="minorEastAsia"/>
          <w:kern w:val="0"/>
          <w:sz w:val="28"/>
          <w:szCs w:val="28"/>
        </w:rPr>
        <w:t>http://www.cwhyjh.com/</w:t>
      </w:r>
      <w:r>
        <w:rPr>
          <w:rStyle w:val="3"/>
          <w:rFonts w:cs="宋体" w:asciiTheme="minorEastAsia" w:hAnsiTheme="minorEastAsia"/>
          <w:kern w:val="0"/>
          <w:sz w:val="28"/>
          <w:szCs w:val="28"/>
        </w:rPr>
        <w:fldChar w:fldCharType="end"/>
      </w:r>
      <w:r>
        <w:rPr>
          <w:rFonts w:hint="eastAsia" w:cs="宋体" w:asciiTheme="minorEastAsia" w:hAnsiTheme="minorEastAsia"/>
          <w:color w:val="000000"/>
          <w:kern w:val="0"/>
          <w:sz w:val="28"/>
          <w:szCs w:val="28"/>
        </w:rPr>
        <w:t>）进行公示，公示期 7天。</w:t>
      </w:r>
    </w:p>
    <w:p>
      <w:pPr>
        <w:widowControl/>
        <w:ind w:firstLine="280" w:firstLineChars="1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（五）公示无问题，由安徽省茶文化研究会颁发奖牌或证书。</w:t>
      </w:r>
    </w:p>
    <w:p>
      <w:pPr>
        <w:ind w:firstLine="2951" w:firstLineChars="1050"/>
        <w:rPr>
          <w:rFonts w:asciiTheme="minorEastAsia" w:hAnsiTheme="minorEastAsia"/>
          <w:sz w:val="28"/>
          <w:szCs w:val="28"/>
        </w:rPr>
      </w:pPr>
      <w:r>
        <w:rPr>
          <w:rFonts w:hint="eastAsia" w:cs="宋体" w:asciiTheme="minorEastAsia" w:hAnsiTheme="minorEastAsia"/>
          <w:b/>
          <w:color w:val="000000"/>
          <w:kern w:val="0"/>
          <w:sz w:val="28"/>
          <w:szCs w:val="28"/>
        </w:rPr>
        <w:t>三、评定标准</w:t>
      </w:r>
    </w:p>
    <w:p>
      <w:pPr>
        <w:ind w:firstLine="560" w:firstLineChars="200"/>
        <w:rPr>
          <w:rFonts w:asciiTheme="minorEastAsia" w:hAnsiTheme="minorEastAsia"/>
          <w:sz w:val="28"/>
          <w:szCs w:val="28"/>
        </w:rPr>
      </w:pPr>
      <w:r>
        <w:rPr>
          <w:rFonts w:hint="eastAsia" w:asciiTheme="minorEastAsia" w:hAnsiTheme="minorEastAsia"/>
          <w:sz w:val="28"/>
          <w:szCs w:val="28"/>
        </w:rPr>
        <w:t>（一）优秀团体</w:t>
      </w:r>
    </w:p>
    <w:p>
      <w:pPr>
        <w:ind w:firstLine="560" w:firstLineChars="200"/>
        <w:rPr>
          <w:rFonts w:asciiTheme="minorEastAsia" w:hAnsiTheme="minorEastAsia"/>
          <w:sz w:val="28"/>
          <w:szCs w:val="28"/>
        </w:rPr>
      </w:pPr>
      <w:r>
        <w:rPr>
          <w:rFonts w:hint="eastAsia" w:asciiTheme="minorEastAsia" w:hAnsiTheme="minorEastAsia"/>
          <w:sz w:val="28"/>
          <w:szCs w:val="28"/>
        </w:rPr>
        <w:t>1、团体成立并开展茶文化传播活动2年以上。</w:t>
      </w:r>
    </w:p>
    <w:p>
      <w:pPr>
        <w:ind w:firstLine="560" w:firstLineChars="200"/>
        <w:rPr>
          <w:rFonts w:asciiTheme="minorEastAsia" w:hAnsiTheme="minorEastAsia"/>
          <w:sz w:val="28"/>
          <w:szCs w:val="28"/>
        </w:rPr>
      </w:pPr>
      <w:r>
        <w:rPr>
          <w:rFonts w:hint="eastAsia" w:asciiTheme="minorEastAsia" w:hAnsiTheme="minorEastAsia"/>
          <w:sz w:val="28"/>
          <w:szCs w:val="28"/>
        </w:rPr>
        <w:t>2、团体成员出版过茶文化著作或发表过茶文化论文或指导学生、学员获得省级及以上茶文化类竞赛三等奖及以上。</w:t>
      </w:r>
    </w:p>
    <w:p>
      <w:pPr>
        <w:ind w:firstLine="560" w:firstLineChars="200"/>
        <w:rPr>
          <w:rFonts w:asciiTheme="minorEastAsia" w:hAnsiTheme="minorEastAsia"/>
          <w:sz w:val="28"/>
          <w:szCs w:val="28"/>
        </w:rPr>
      </w:pPr>
      <w:r>
        <w:rPr>
          <w:rFonts w:hint="eastAsia" w:asciiTheme="minorEastAsia" w:hAnsiTheme="minorEastAsia"/>
          <w:sz w:val="28"/>
          <w:szCs w:val="28"/>
        </w:rPr>
        <w:t>3、历年教育、培训、指导的各类学生、学员超过150名。</w:t>
      </w:r>
    </w:p>
    <w:p>
      <w:pPr>
        <w:ind w:firstLine="560" w:firstLineChars="200"/>
        <w:rPr>
          <w:rFonts w:asciiTheme="minorEastAsia" w:hAnsiTheme="minorEastAsia"/>
          <w:sz w:val="28"/>
          <w:szCs w:val="28"/>
        </w:rPr>
      </w:pPr>
      <w:r>
        <w:rPr>
          <w:rFonts w:hint="eastAsia" w:asciiTheme="minorEastAsia" w:hAnsiTheme="minorEastAsia"/>
          <w:sz w:val="28"/>
          <w:szCs w:val="28"/>
        </w:rPr>
        <w:t>4、组织或参加过茶文化传播、展示、竞赛等活动。</w:t>
      </w:r>
    </w:p>
    <w:p>
      <w:pPr>
        <w:ind w:firstLine="560" w:firstLineChars="200"/>
        <w:rPr>
          <w:rFonts w:asciiTheme="minorEastAsia" w:hAnsiTheme="minorEastAsia"/>
          <w:sz w:val="28"/>
          <w:szCs w:val="28"/>
        </w:rPr>
      </w:pPr>
      <w:r>
        <w:rPr>
          <w:rFonts w:hint="eastAsia" w:asciiTheme="minorEastAsia" w:hAnsiTheme="minorEastAsia"/>
          <w:sz w:val="28"/>
          <w:szCs w:val="28"/>
        </w:rPr>
        <w:t>（二）优秀个人</w:t>
      </w:r>
    </w:p>
    <w:p>
      <w:pPr>
        <w:rPr>
          <w:rFonts w:asciiTheme="minorEastAsia" w:hAnsiTheme="minorEastAsia"/>
          <w:sz w:val="28"/>
          <w:szCs w:val="28"/>
        </w:rPr>
      </w:pPr>
      <w:r>
        <w:rPr>
          <w:rFonts w:hint="eastAsia" w:asciiTheme="minorEastAsia" w:hAnsiTheme="minorEastAsia"/>
          <w:sz w:val="28"/>
          <w:szCs w:val="28"/>
        </w:rPr>
        <w:t xml:space="preserve">     1、个人从事茶文化传播专兼职工作3年以上。</w:t>
      </w:r>
    </w:p>
    <w:p>
      <w:pPr>
        <w:rPr>
          <w:rFonts w:asciiTheme="minorEastAsia" w:hAnsiTheme="minorEastAsia"/>
          <w:sz w:val="28"/>
          <w:szCs w:val="28"/>
        </w:rPr>
      </w:pPr>
      <w:r>
        <w:rPr>
          <w:rFonts w:hint="eastAsia" w:asciiTheme="minorEastAsia" w:hAnsiTheme="minorEastAsia"/>
          <w:sz w:val="28"/>
          <w:szCs w:val="28"/>
        </w:rPr>
        <w:t xml:space="preserve">     2、出版过茶文化著作或发表过茶文化论文或指导学生、学员获得省级及以上茶文化类竞赛三等奖及以上。</w:t>
      </w:r>
    </w:p>
    <w:p>
      <w:pPr>
        <w:ind w:firstLine="700" w:firstLineChars="250"/>
        <w:rPr>
          <w:rFonts w:asciiTheme="minorEastAsia" w:hAnsiTheme="minorEastAsia"/>
          <w:sz w:val="28"/>
          <w:szCs w:val="28"/>
        </w:rPr>
      </w:pPr>
      <w:r>
        <w:rPr>
          <w:rFonts w:hint="eastAsia" w:asciiTheme="minorEastAsia" w:hAnsiTheme="minorEastAsia"/>
          <w:sz w:val="28"/>
          <w:szCs w:val="28"/>
        </w:rPr>
        <w:t>3、历年教育、培训、指导的各类学生、学员超过100名。</w:t>
      </w:r>
    </w:p>
    <w:p>
      <w:pPr>
        <w:ind w:firstLine="700" w:firstLineChars="250"/>
        <w:rPr>
          <w:rFonts w:asciiTheme="minorEastAsia" w:hAnsiTheme="minorEastAsia"/>
          <w:sz w:val="28"/>
          <w:szCs w:val="28"/>
        </w:rPr>
      </w:pPr>
      <w:r>
        <w:rPr>
          <w:rFonts w:hint="eastAsia" w:asciiTheme="minorEastAsia" w:hAnsiTheme="minorEastAsia"/>
          <w:sz w:val="28"/>
          <w:szCs w:val="28"/>
        </w:rPr>
        <w:t>4、组织或参加过茶文化传播、展示、竞赛等活动。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F4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2018-09-03T01:38:33Z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